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F9" w:rsidRPr="00841DE7" w:rsidRDefault="00F34CF9" w:rsidP="00F34CF9">
      <w:pPr>
        <w:spacing w:line="360" w:lineRule="auto"/>
        <w:jc w:val="center"/>
        <w:rPr>
          <w:rFonts w:eastAsia="맑은 고딕"/>
          <w:b/>
          <w:bCs/>
          <w:sz w:val="28"/>
          <w:szCs w:val="24"/>
          <w:lang w:eastAsia="ko-KR"/>
        </w:rPr>
      </w:pPr>
      <w:bookmarkStart w:id="0" w:name="_GoBack"/>
      <w:bookmarkEnd w:id="0"/>
      <w:r w:rsidRPr="00841DE7">
        <w:rPr>
          <w:rFonts w:eastAsia="맑은 고딕"/>
          <w:b/>
          <w:bCs/>
          <w:sz w:val="32"/>
          <w:szCs w:val="28"/>
        </w:rPr>
        <w:t>Atomistic origins of low-resistance metal contacts to phase-engineered MoS</w:t>
      </w:r>
      <w:r w:rsidRPr="00841DE7">
        <w:rPr>
          <w:rFonts w:eastAsia="맑은 고딕"/>
          <w:b/>
          <w:bCs/>
          <w:sz w:val="32"/>
          <w:szCs w:val="28"/>
          <w:vertAlign w:val="subscript"/>
        </w:rPr>
        <w:t>2</w:t>
      </w:r>
    </w:p>
    <w:p w:rsidR="000536B1" w:rsidRDefault="000536B1" w:rsidP="000536B1">
      <w:pPr>
        <w:ind w:firstLine="340"/>
        <w:jc w:val="center"/>
        <w:rPr>
          <w:sz w:val="24"/>
          <w:szCs w:val="24"/>
        </w:rPr>
      </w:pPr>
    </w:p>
    <w:p w:rsidR="00F34CF9" w:rsidRDefault="00F34CF9" w:rsidP="00F34CF9">
      <w:pPr>
        <w:ind w:firstLine="340"/>
        <w:jc w:val="center"/>
        <w:outlineLvl w:val="0"/>
        <w:rPr>
          <w:sz w:val="24"/>
          <w:szCs w:val="24"/>
          <w:vertAlign w:val="superscript"/>
        </w:rPr>
      </w:pPr>
      <w:r w:rsidRPr="00F34CF9">
        <w:rPr>
          <w:rFonts w:eastAsia="맑은 고딕"/>
          <w:szCs w:val="24"/>
          <w:u w:val="single"/>
        </w:rPr>
        <w:t>Tae Hyung Kim</w:t>
      </w:r>
      <w:r w:rsidRPr="00F34CF9">
        <w:rPr>
          <w:rFonts w:eastAsia="맑은 고딕"/>
          <w:szCs w:val="24"/>
          <w:vertAlign w:val="superscript"/>
        </w:rPr>
        <w:t>1</w:t>
      </w:r>
      <w:r w:rsidRPr="006F28E1">
        <w:rPr>
          <w:rFonts w:eastAsia="맑은 고딕"/>
          <w:szCs w:val="24"/>
        </w:rPr>
        <w:t xml:space="preserve">, </w:t>
      </w:r>
      <w:r w:rsidRPr="006F28E1">
        <w:rPr>
          <w:rFonts w:eastAsia="맑은 고딕" w:hint="eastAsia"/>
          <w:szCs w:val="24"/>
        </w:rPr>
        <w:t>a</w:t>
      </w:r>
      <w:r>
        <w:rPr>
          <w:rFonts w:eastAsia="맑은 고딕"/>
          <w:szCs w:val="24"/>
        </w:rPr>
        <w:t>nd Yong-Hoon Kim</w:t>
      </w:r>
      <w:r w:rsidRPr="00F34CF9">
        <w:rPr>
          <w:rFonts w:eastAsia="맑은 고딕"/>
          <w:szCs w:val="24"/>
          <w:vertAlign w:val="superscript"/>
        </w:rPr>
        <w:t>1</w:t>
      </w:r>
      <w:r>
        <w:rPr>
          <w:sz w:val="24"/>
          <w:szCs w:val="24"/>
          <w:vertAlign w:val="superscript"/>
        </w:rPr>
        <w:t>,*</w:t>
      </w:r>
    </w:p>
    <w:p w:rsidR="000536B1" w:rsidRPr="00B564A2" w:rsidRDefault="000536B1" w:rsidP="000536B1">
      <w:pPr>
        <w:ind w:firstLine="340"/>
        <w:jc w:val="center"/>
        <w:rPr>
          <w:sz w:val="24"/>
          <w:szCs w:val="24"/>
        </w:rPr>
      </w:pPr>
    </w:p>
    <w:p w:rsidR="000536B1" w:rsidRPr="00B564A2" w:rsidRDefault="000536B1" w:rsidP="00F34CF9">
      <w:pPr>
        <w:ind w:firstLine="340"/>
        <w:jc w:val="center"/>
        <w:rPr>
          <w:sz w:val="24"/>
          <w:szCs w:val="24"/>
        </w:rPr>
      </w:pPr>
      <w:r w:rsidRPr="00B564A2">
        <w:rPr>
          <w:i/>
          <w:iCs/>
          <w:sz w:val="24"/>
          <w:szCs w:val="24"/>
          <w:vertAlign w:val="superscript"/>
        </w:rPr>
        <w:t>1</w:t>
      </w:r>
      <w:r w:rsidR="00F34CF9" w:rsidRPr="00F34CF9">
        <w:rPr>
          <w:rFonts w:eastAsia="맑은 고딕" w:cs="Times"/>
          <w:szCs w:val="24"/>
        </w:rPr>
        <w:t xml:space="preserve"> </w:t>
      </w:r>
      <w:r w:rsidR="00F34CF9" w:rsidRPr="006F28E1">
        <w:rPr>
          <w:rFonts w:eastAsia="맑은 고딕" w:cs="Times"/>
          <w:szCs w:val="24"/>
        </w:rPr>
        <w:t>School of Electrical Engineering, Korea Advanced Institute of Science and Technology (KAIST), 291 Daehak-ro, Daejeon, 34141, Korea</w:t>
      </w:r>
      <w:r w:rsidR="00F34CF9">
        <w:rPr>
          <w:i/>
          <w:iCs/>
          <w:sz w:val="24"/>
          <w:szCs w:val="24"/>
        </w:rPr>
        <w:t xml:space="preserve"> </w:t>
      </w:r>
    </w:p>
    <w:p w:rsidR="00CF1B02" w:rsidRDefault="00CF1B02" w:rsidP="00CF1B02">
      <w:pPr>
        <w:pStyle w:val="Addresses"/>
        <w:jc w:val="center"/>
        <w:rPr>
          <w:rFonts w:eastAsia="맑은 고딕"/>
          <w:lang w:eastAsia="ko-KR"/>
        </w:rPr>
      </w:pPr>
    </w:p>
    <w:p w:rsidR="00CF1B02" w:rsidRPr="00CF1B02" w:rsidRDefault="00CF1B02" w:rsidP="00CF1B02">
      <w:pPr>
        <w:pStyle w:val="Addresses"/>
        <w:jc w:val="center"/>
        <w:rPr>
          <w:rFonts w:eastAsia="맑은 고딕"/>
          <w:lang w:eastAsia="ko-KR"/>
        </w:rPr>
      </w:pPr>
      <w:r>
        <w:rPr>
          <w:vertAlign w:val="superscript"/>
        </w:rPr>
        <w:t xml:space="preserve">*  </w:t>
      </w:r>
      <w:r w:rsidRPr="00CF1B02">
        <w:rPr>
          <w:rFonts w:eastAsia="맑은 고딕" w:hint="eastAsia"/>
          <w:lang w:eastAsia="ko-KR"/>
        </w:rPr>
        <w:t xml:space="preserve">E-mail: </w:t>
      </w:r>
      <w:r w:rsidRPr="008C2357">
        <w:rPr>
          <w:rFonts w:ascii="Times" w:hAnsi="Times" w:hint="eastAsia"/>
          <w:color w:val="0000FF"/>
          <w:u w:val="single"/>
        </w:rPr>
        <w:t>y.h.kim@kaist.ac.kr</w:t>
      </w:r>
    </w:p>
    <w:p w:rsidR="000536B1" w:rsidRDefault="000536B1" w:rsidP="000536B1">
      <w:pPr>
        <w:ind w:firstLine="340"/>
        <w:rPr>
          <w:sz w:val="24"/>
          <w:szCs w:val="24"/>
        </w:rPr>
      </w:pPr>
    </w:p>
    <w:p w:rsidR="000536B1" w:rsidRPr="00B564A2" w:rsidRDefault="000536B1" w:rsidP="000536B1">
      <w:pPr>
        <w:ind w:firstLine="340"/>
        <w:rPr>
          <w:sz w:val="24"/>
          <w:szCs w:val="24"/>
        </w:rPr>
      </w:pPr>
    </w:p>
    <w:p w:rsidR="00F34CF9" w:rsidRPr="00DD3DF7" w:rsidRDefault="00F34CF9" w:rsidP="00F34CF9">
      <w:pPr>
        <w:spacing w:line="360" w:lineRule="auto"/>
        <w:ind w:firstLineChars="100" w:firstLine="220"/>
      </w:pPr>
      <w:r>
        <w:rPr>
          <w:lang w:eastAsia="ko-KR"/>
        </w:rPr>
        <w:t xml:space="preserve">In realizing high-performance electronic devices based on transition metal dichalcogenides (TMDCs), the high contact resistance at the metal-TMDC interface remains a major obstacle to overcome. </w:t>
      </w:r>
      <w:r w:rsidRPr="00350CBB">
        <w:rPr>
          <w:lang w:eastAsia="ko-KR"/>
        </w:rPr>
        <w:t xml:space="preserve">Recently, </w:t>
      </w:r>
      <w:r>
        <w:rPr>
          <w:lang w:eastAsia="ko-KR"/>
        </w:rPr>
        <w:t xml:space="preserve">the </w:t>
      </w:r>
      <w:r w:rsidRPr="00350CBB">
        <w:rPr>
          <w:lang w:eastAsia="ko-KR"/>
        </w:rPr>
        <w:t xml:space="preserve">phase </w:t>
      </w:r>
      <w:r>
        <w:rPr>
          <w:lang w:eastAsia="ko-KR"/>
        </w:rPr>
        <w:t>engineering of TMDCs has been demonstrated as a promising scheme to achieve low-resistance contacts for ultrathin TMDC transistors, but its atomistic mechanism remains unclear. Here, carrying out density functional theory (DFT) and DFT-based matrix Green’s function calculations, we systematically explore the roles of 1T MoS</w:t>
      </w:r>
      <w:r w:rsidRPr="00841DE7">
        <w:rPr>
          <w:vertAlign w:val="subscript"/>
          <w:lang w:eastAsia="ko-KR"/>
        </w:rPr>
        <w:t>2</w:t>
      </w:r>
      <w:r>
        <w:rPr>
          <w:lang w:eastAsia="ko-KR"/>
        </w:rPr>
        <w:t>|2H MoS</w:t>
      </w:r>
      <w:r w:rsidRPr="00841DE7">
        <w:rPr>
          <w:vertAlign w:val="subscript"/>
          <w:lang w:eastAsia="ko-KR"/>
        </w:rPr>
        <w:t>2</w:t>
      </w:r>
      <w:r>
        <w:rPr>
          <w:lang w:eastAsia="ko-KR"/>
        </w:rPr>
        <w:t xml:space="preserve"> and metal/1T MoS</w:t>
      </w:r>
      <w:r w:rsidRPr="00841DE7">
        <w:rPr>
          <w:vertAlign w:val="subscript"/>
          <w:lang w:eastAsia="ko-KR"/>
        </w:rPr>
        <w:t>2</w:t>
      </w:r>
      <w:r>
        <w:rPr>
          <w:lang w:eastAsia="ko-KR"/>
        </w:rPr>
        <w:t xml:space="preserve"> interfaces in lowering contract resistance for phase engineered TMDCs by considering different electrode metal species (In, Pd, Au) and the top and edge contact configurations. We demonstrate that the improved charge injection mainly results from the lower contact resistance of the extrinsic metal|1T MoS</w:t>
      </w:r>
      <w:r w:rsidRPr="00841DE7">
        <w:rPr>
          <w:vertAlign w:val="subscript"/>
          <w:lang w:eastAsia="ko-KR"/>
        </w:rPr>
        <w:t>2</w:t>
      </w:r>
      <w:r>
        <w:rPr>
          <w:lang w:eastAsia="ko-KR"/>
        </w:rPr>
        <w:t xml:space="preserve"> interface rather than the intrinsic 1T MoS</w:t>
      </w:r>
      <w:r w:rsidRPr="00841DE7">
        <w:rPr>
          <w:vertAlign w:val="subscript"/>
          <w:lang w:eastAsia="ko-KR"/>
        </w:rPr>
        <w:t>2</w:t>
      </w:r>
      <w:r>
        <w:rPr>
          <w:lang w:eastAsia="ko-KR"/>
        </w:rPr>
        <w:t>|2H MoS</w:t>
      </w:r>
      <w:r w:rsidRPr="00841DE7">
        <w:rPr>
          <w:vertAlign w:val="subscript"/>
          <w:lang w:eastAsia="ko-KR"/>
        </w:rPr>
        <w:t>2</w:t>
      </w:r>
      <w:r>
        <w:rPr>
          <w:lang w:eastAsia="ko-KR"/>
        </w:rPr>
        <w:t xml:space="preserve">, counterpart. </w:t>
      </w:r>
    </w:p>
    <w:p w:rsidR="000536B1" w:rsidRDefault="000536B1" w:rsidP="000536B1">
      <w:pPr>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C9" w:rsidRDefault="00E46CC9">
      <w:r>
        <w:separator/>
      </w:r>
    </w:p>
  </w:endnote>
  <w:endnote w:type="continuationSeparator" w:id="0">
    <w:p w:rsidR="00E46CC9" w:rsidRDefault="00E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C9" w:rsidRDefault="00E46CC9">
      <w:r>
        <w:separator/>
      </w:r>
    </w:p>
  </w:footnote>
  <w:footnote w:type="continuationSeparator" w:id="0">
    <w:p w:rsidR="00E46CC9" w:rsidRDefault="00E4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536B1"/>
    <w:rsid w:val="000810B3"/>
    <w:rsid w:val="001B1483"/>
    <w:rsid w:val="001C185F"/>
    <w:rsid w:val="001C6173"/>
    <w:rsid w:val="0024600D"/>
    <w:rsid w:val="00255054"/>
    <w:rsid w:val="0027021A"/>
    <w:rsid w:val="0031101C"/>
    <w:rsid w:val="003A5E28"/>
    <w:rsid w:val="00461ACD"/>
    <w:rsid w:val="00487B7B"/>
    <w:rsid w:val="00506870"/>
    <w:rsid w:val="00615ADD"/>
    <w:rsid w:val="00616DD5"/>
    <w:rsid w:val="006726C9"/>
    <w:rsid w:val="006A3327"/>
    <w:rsid w:val="006F5984"/>
    <w:rsid w:val="00701806"/>
    <w:rsid w:val="007F5B4F"/>
    <w:rsid w:val="00834E39"/>
    <w:rsid w:val="0090048D"/>
    <w:rsid w:val="009730D8"/>
    <w:rsid w:val="009F2E77"/>
    <w:rsid w:val="00A04E8A"/>
    <w:rsid w:val="00B03727"/>
    <w:rsid w:val="00B571E0"/>
    <w:rsid w:val="00C004AC"/>
    <w:rsid w:val="00C16377"/>
    <w:rsid w:val="00C93A9D"/>
    <w:rsid w:val="00CE1C5B"/>
    <w:rsid w:val="00CF1B02"/>
    <w:rsid w:val="00DD220D"/>
    <w:rsid w:val="00E46CC9"/>
    <w:rsid w:val="00F34CF9"/>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6771E"/>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184</Words>
  <Characters>1051</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KIM TAEHYUNG</cp:lastModifiedBy>
  <cp:revision>9</cp:revision>
  <cp:lastPrinted>2012-08-01T05:35:00Z</cp:lastPrinted>
  <dcterms:created xsi:type="dcterms:W3CDTF">2018-07-04T07:38:00Z</dcterms:created>
  <dcterms:modified xsi:type="dcterms:W3CDTF">2018-10-08T18:47:00Z</dcterms:modified>
  <cp:category/>
</cp:coreProperties>
</file>